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D4D" w:rsidRPr="00732D4D" w:rsidRDefault="00732D4D" w:rsidP="00732D4D">
      <w:pPr>
        <w:spacing w:line="240" w:lineRule="exact"/>
        <w:ind w:left="5103"/>
        <w:jc w:val="center"/>
        <w:rPr>
          <w:rFonts w:ascii="Times New Roman" w:eastAsia="Times New Roman" w:hAnsi="Times New Roman" w:cs="Times New Roman"/>
          <w:sz w:val="28"/>
          <w:szCs w:val="28"/>
        </w:rPr>
      </w:pPr>
      <w:r w:rsidRPr="00732D4D">
        <w:rPr>
          <w:rFonts w:ascii="Times New Roman" w:eastAsia="Times New Roman" w:hAnsi="Times New Roman" w:cs="Times New Roman"/>
          <w:sz w:val="28"/>
          <w:szCs w:val="28"/>
        </w:rPr>
        <w:t xml:space="preserve">Приложение </w:t>
      </w:r>
      <w:r w:rsidR="00B14FCB">
        <w:rPr>
          <w:rFonts w:ascii="Times New Roman" w:eastAsia="Times New Roman" w:hAnsi="Times New Roman" w:cs="Times New Roman"/>
          <w:sz w:val="28"/>
          <w:szCs w:val="28"/>
        </w:rPr>
        <w:t>3</w:t>
      </w:r>
    </w:p>
    <w:p w:rsidR="00732D4D" w:rsidRPr="00732D4D" w:rsidRDefault="008E32DE" w:rsidP="00732D4D">
      <w:pPr>
        <w:spacing w:line="240" w:lineRule="exact"/>
        <w:ind w:left="5103"/>
        <w:jc w:val="center"/>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к</w:t>
      </w:r>
      <w:proofErr w:type="gramEnd"/>
      <w:r>
        <w:rPr>
          <w:rFonts w:ascii="Times New Roman" w:eastAsia="Times New Roman" w:hAnsi="Times New Roman" w:cs="Times New Roman"/>
          <w:sz w:val="28"/>
          <w:szCs w:val="28"/>
        </w:rPr>
        <w:t xml:space="preserve"> приказу </w:t>
      </w:r>
      <w:r w:rsidR="00732D4D" w:rsidRPr="00732D4D">
        <w:rPr>
          <w:rFonts w:ascii="Times New Roman" w:eastAsia="Times New Roman" w:hAnsi="Times New Roman" w:cs="Times New Roman"/>
          <w:sz w:val="28"/>
          <w:szCs w:val="28"/>
        </w:rPr>
        <w:t>управления образования</w:t>
      </w:r>
    </w:p>
    <w:p w:rsidR="00732D4D" w:rsidRPr="00732D4D" w:rsidRDefault="00732D4D" w:rsidP="00732D4D">
      <w:pPr>
        <w:spacing w:line="240" w:lineRule="exact"/>
        <w:ind w:left="5103"/>
        <w:jc w:val="center"/>
        <w:rPr>
          <w:rFonts w:ascii="Times New Roman" w:eastAsia="Times New Roman" w:hAnsi="Times New Roman" w:cs="Times New Roman"/>
          <w:sz w:val="28"/>
          <w:szCs w:val="28"/>
        </w:rPr>
      </w:pPr>
      <w:proofErr w:type="gramStart"/>
      <w:r w:rsidRPr="00732D4D">
        <w:rPr>
          <w:rFonts w:ascii="Times New Roman" w:eastAsia="Times New Roman" w:hAnsi="Times New Roman" w:cs="Times New Roman"/>
          <w:sz w:val="28"/>
          <w:szCs w:val="28"/>
        </w:rPr>
        <w:t>от</w:t>
      </w:r>
      <w:proofErr w:type="gramEnd"/>
      <w:r w:rsidRPr="00732D4D">
        <w:rPr>
          <w:rFonts w:ascii="Times New Roman" w:eastAsia="Times New Roman" w:hAnsi="Times New Roman" w:cs="Times New Roman"/>
          <w:sz w:val="28"/>
          <w:szCs w:val="28"/>
        </w:rPr>
        <w:t xml:space="preserve">                                    №</w:t>
      </w:r>
    </w:p>
    <w:p w:rsidR="00732D4D" w:rsidRDefault="00732D4D" w:rsidP="00732D4D">
      <w:pPr>
        <w:pStyle w:val="1"/>
        <w:jc w:val="left"/>
        <w:rPr>
          <w:b w:val="0"/>
          <w:sz w:val="28"/>
          <w:szCs w:val="28"/>
        </w:rPr>
      </w:pPr>
    </w:p>
    <w:p w:rsidR="00B14FCB" w:rsidRPr="009D2C0E" w:rsidRDefault="0077739C" w:rsidP="00B14FCB">
      <w:pPr>
        <w:pStyle w:val="1"/>
        <w:spacing w:before="0" w:after="0" w:line="240" w:lineRule="exact"/>
        <w:rPr>
          <w:b w:val="0"/>
          <w:sz w:val="28"/>
          <w:szCs w:val="28"/>
        </w:rPr>
      </w:pPr>
      <w:r w:rsidRPr="008D0F9C">
        <w:rPr>
          <w:b w:val="0"/>
          <w:sz w:val="28"/>
          <w:szCs w:val="28"/>
        </w:rPr>
        <w:t>Памятка</w:t>
      </w:r>
    </w:p>
    <w:p w:rsidR="0077739C" w:rsidRPr="009D2C0E" w:rsidRDefault="00B14FCB" w:rsidP="00B14FCB">
      <w:pPr>
        <w:pStyle w:val="1"/>
        <w:spacing w:before="0" w:after="0" w:line="240" w:lineRule="exact"/>
        <w:ind w:firstLine="20"/>
        <w:rPr>
          <w:b w:val="0"/>
          <w:sz w:val="28"/>
          <w:szCs w:val="28"/>
        </w:rPr>
      </w:pPr>
      <w:r>
        <w:rPr>
          <w:b w:val="0"/>
          <w:sz w:val="28"/>
          <w:szCs w:val="28"/>
        </w:rPr>
        <w:t>(социальной защиты)</w:t>
      </w:r>
      <w:r w:rsidRPr="00B14FCB">
        <w:rPr>
          <w:b w:val="0"/>
          <w:sz w:val="28"/>
          <w:szCs w:val="28"/>
        </w:rPr>
        <w:br/>
      </w:r>
      <w:r w:rsidR="0077739C" w:rsidRPr="008D0F9C">
        <w:rPr>
          <w:b w:val="0"/>
          <w:sz w:val="28"/>
          <w:szCs w:val="28"/>
        </w:rPr>
        <w:t xml:space="preserve">по </w:t>
      </w:r>
      <w:hyperlink r:id="rId8" w:history="1">
        <w:r w:rsidR="0077739C" w:rsidRPr="0077739C">
          <w:rPr>
            <w:rStyle w:val="a5"/>
            <w:rFonts w:cs="Times New Roman CYR"/>
            <w:b w:val="0"/>
            <w:bCs w:val="0"/>
            <w:color w:val="auto"/>
            <w:sz w:val="28"/>
            <w:szCs w:val="28"/>
          </w:rPr>
          <w:t xml:space="preserve">Постановлению Правительства Хабаровского края от 20 августа 2015 г. </w:t>
        </w:r>
        <w:r w:rsidR="0077739C">
          <w:rPr>
            <w:rStyle w:val="a5"/>
            <w:rFonts w:cs="Times New Roman CYR"/>
            <w:b w:val="0"/>
            <w:bCs w:val="0"/>
            <w:color w:val="auto"/>
            <w:sz w:val="28"/>
            <w:szCs w:val="28"/>
          </w:rPr>
          <w:br/>
        </w:r>
        <w:r w:rsidR="0077739C" w:rsidRPr="0077739C">
          <w:rPr>
            <w:rStyle w:val="a5"/>
            <w:rFonts w:cs="Times New Roman CYR"/>
            <w:b w:val="0"/>
            <w:bCs w:val="0"/>
            <w:color w:val="auto"/>
            <w:sz w:val="28"/>
            <w:szCs w:val="28"/>
          </w:rPr>
          <w:t>№ 259-пр «Об организации и обеспечении отдыха и оздоровления детей из малоимущих семей, детей-инвалидов, де</w:t>
        </w:r>
        <w:r w:rsidR="008D0F9C">
          <w:rPr>
            <w:rStyle w:val="a5"/>
            <w:rFonts w:cs="Times New Roman CYR"/>
            <w:b w:val="0"/>
            <w:bCs w:val="0"/>
            <w:color w:val="auto"/>
            <w:sz w:val="28"/>
            <w:szCs w:val="28"/>
          </w:rPr>
          <w:t xml:space="preserve">тей военнослужащих, сотрудников </w:t>
        </w:r>
        <w:r w:rsidR="0077739C" w:rsidRPr="0077739C">
          <w:rPr>
            <w:rStyle w:val="a5"/>
            <w:rFonts w:cs="Times New Roman CYR"/>
            <w:b w:val="0"/>
            <w:bCs w:val="0"/>
            <w:color w:val="auto"/>
            <w:sz w:val="28"/>
            <w:szCs w:val="28"/>
          </w:rPr>
          <w:t xml:space="preserve">правоохранительных органов, погибших при исполнении обязанностей военной службы (служебных обязанностей), детей из семей, находящихся в социально опасном положении, </w:t>
        </w:r>
        <w:r w:rsidR="004870E7">
          <w:rPr>
            <w:rStyle w:val="a5"/>
            <w:rFonts w:cs="Times New Roman CYR"/>
            <w:b w:val="0"/>
            <w:bCs w:val="0"/>
            <w:color w:val="auto"/>
            <w:sz w:val="28"/>
            <w:szCs w:val="28"/>
          </w:rPr>
          <w:t xml:space="preserve">детей из семей участников СВО </w:t>
        </w:r>
        <w:bookmarkStart w:id="0" w:name="_GoBack"/>
        <w:bookmarkEnd w:id="0"/>
        <w:r w:rsidR="0077739C" w:rsidRPr="0077739C">
          <w:rPr>
            <w:rStyle w:val="a5"/>
            <w:rFonts w:cs="Times New Roman CYR"/>
            <w:b w:val="0"/>
            <w:bCs w:val="0"/>
            <w:color w:val="auto"/>
            <w:sz w:val="28"/>
            <w:szCs w:val="28"/>
          </w:rPr>
          <w:t>проживающих на территории Хабаровского края» (с изменениями и дополнениями)</w:t>
        </w:r>
      </w:hyperlink>
      <w:r w:rsidR="00D62C85">
        <w:rPr>
          <w:rStyle w:val="a5"/>
          <w:rFonts w:cs="Times New Roman CYR"/>
          <w:b w:val="0"/>
          <w:bCs w:val="0"/>
          <w:color w:val="auto"/>
          <w:sz w:val="28"/>
          <w:szCs w:val="28"/>
        </w:rPr>
        <w:t xml:space="preserve"> </w:t>
      </w:r>
    </w:p>
    <w:p w:rsidR="008D0F9C" w:rsidRPr="008D0F9C" w:rsidRDefault="008D0F9C" w:rsidP="008D0F9C"/>
    <w:p w:rsidR="00C357B4" w:rsidRPr="00B14FCB" w:rsidRDefault="00A214AE" w:rsidP="00B14FCB">
      <w:pPr>
        <w:pStyle w:val="20"/>
        <w:shd w:val="clear" w:color="auto" w:fill="auto"/>
        <w:spacing w:line="240" w:lineRule="exact"/>
        <w:ind w:left="20" w:right="20" w:firstLine="688"/>
        <w:rPr>
          <w:rFonts w:ascii="Times New Roman" w:hAnsi="Times New Roman" w:cs="Times New Roman"/>
          <w:sz w:val="28"/>
          <w:szCs w:val="28"/>
        </w:rPr>
      </w:pPr>
      <w:r w:rsidRPr="00B14FCB">
        <w:rPr>
          <w:rFonts w:ascii="Times New Roman" w:hAnsi="Times New Roman" w:cs="Times New Roman"/>
          <w:sz w:val="28"/>
          <w:szCs w:val="28"/>
        </w:rPr>
        <w:t>Для получения путевки в лагерь с дневным пребыванием, родитель или иной законный</w:t>
      </w:r>
      <w:r w:rsidR="00FD6FC8" w:rsidRPr="00B14FCB">
        <w:rPr>
          <w:rFonts w:ascii="Times New Roman" w:hAnsi="Times New Roman" w:cs="Times New Roman"/>
          <w:sz w:val="28"/>
          <w:szCs w:val="28"/>
        </w:rPr>
        <w:t xml:space="preserve"> представитель ребенка (далее – </w:t>
      </w:r>
      <w:r w:rsidRPr="00B14FCB">
        <w:rPr>
          <w:rFonts w:ascii="Times New Roman" w:hAnsi="Times New Roman" w:cs="Times New Roman"/>
          <w:sz w:val="28"/>
          <w:szCs w:val="28"/>
        </w:rPr>
        <w:t xml:space="preserve">заявитель) подает заявление об обеспечении отдыхом и оздоровлением ребенка из малоимущей семьи, ребенка-инвалида, ребенка военнослужащего, сотрудника правоохранительных органов, погибших при исполнении обязанностей военной службы (служебных обязанностей), ребенка из семьи, находящейся в социально опасном положении, с указанием всех членов </w:t>
      </w:r>
      <w:r w:rsidR="00FD6FC8" w:rsidRPr="00B14FCB">
        <w:rPr>
          <w:rFonts w:ascii="Times New Roman" w:hAnsi="Times New Roman" w:cs="Times New Roman"/>
          <w:sz w:val="28"/>
          <w:szCs w:val="28"/>
        </w:rPr>
        <w:t>семьи и степени родства (далее –</w:t>
      </w:r>
      <w:r w:rsidRPr="00B14FCB">
        <w:rPr>
          <w:rFonts w:ascii="Times New Roman" w:hAnsi="Times New Roman" w:cs="Times New Roman"/>
          <w:sz w:val="28"/>
          <w:szCs w:val="28"/>
        </w:rPr>
        <w:t xml:space="preserve"> заявление). К заявлению дополнительно представляются следующие документы:</w:t>
      </w:r>
    </w:p>
    <w:p w:rsidR="00C357B4" w:rsidRPr="00B14FCB" w:rsidRDefault="00A214AE" w:rsidP="00B14FCB">
      <w:pPr>
        <w:pStyle w:val="11"/>
        <w:numPr>
          <w:ilvl w:val="0"/>
          <w:numId w:val="1"/>
        </w:numPr>
        <w:shd w:val="clear" w:color="auto" w:fill="auto"/>
        <w:tabs>
          <w:tab w:val="left" w:pos="1134"/>
        </w:tabs>
        <w:spacing w:line="240" w:lineRule="exact"/>
        <w:ind w:left="20" w:firstLine="689"/>
        <w:rPr>
          <w:rFonts w:ascii="Times New Roman" w:hAnsi="Times New Roman" w:cs="Times New Roman"/>
          <w:sz w:val="28"/>
          <w:szCs w:val="28"/>
        </w:rPr>
      </w:pPr>
      <w:proofErr w:type="gramStart"/>
      <w:r w:rsidRPr="00B14FCB">
        <w:rPr>
          <w:rFonts w:ascii="Times New Roman" w:hAnsi="Times New Roman" w:cs="Times New Roman"/>
          <w:sz w:val="28"/>
          <w:szCs w:val="28"/>
        </w:rPr>
        <w:t>документ</w:t>
      </w:r>
      <w:proofErr w:type="gramEnd"/>
      <w:r w:rsidRPr="00B14FCB">
        <w:rPr>
          <w:rFonts w:ascii="Times New Roman" w:hAnsi="Times New Roman" w:cs="Times New Roman"/>
          <w:sz w:val="28"/>
          <w:szCs w:val="28"/>
        </w:rPr>
        <w:t>, удостоверяющий личность заявителя;</w:t>
      </w:r>
    </w:p>
    <w:p w:rsidR="00C357B4" w:rsidRPr="00B14FCB" w:rsidRDefault="00A214AE" w:rsidP="00B14FCB">
      <w:pPr>
        <w:pStyle w:val="11"/>
        <w:numPr>
          <w:ilvl w:val="0"/>
          <w:numId w:val="1"/>
        </w:numPr>
        <w:shd w:val="clear" w:color="auto" w:fill="auto"/>
        <w:tabs>
          <w:tab w:val="left" w:pos="1134"/>
        </w:tabs>
        <w:spacing w:line="240" w:lineRule="exact"/>
        <w:ind w:left="20" w:right="20" w:firstLine="689"/>
        <w:rPr>
          <w:rFonts w:ascii="Times New Roman" w:hAnsi="Times New Roman" w:cs="Times New Roman"/>
          <w:sz w:val="28"/>
          <w:szCs w:val="28"/>
        </w:rPr>
      </w:pPr>
      <w:proofErr w:type="gramStart"/>
      <w:r w:rsidRPr="00B14FCB">
        <w:rPr>
          <w:rFonts w:ascii="Times New Roman" w:hAnsi="Times New Roman" w:cs="Times New Roman"/>
          <w:sz w:val="28"/>
          <w:szCs w:val="28"/>
        </w:rPr>
        <w:t>документ</w:t>
      </w:r>
      <w:proofErr w:type="gramEnd"/>
      <w:r w:rsidRPr="00B14FCB">
        <w:rPr>
          <w:rFonts w:ascii="Times New Roman" w:hAnsi="Times New Roman" w:cs="Times New Roman"/>
          <w:sz w:val="28"/>
          <w:szCs w:val="28"/>
        </w:rPr>
        <w:t>, удостоверяющий личность ребенка (для ребенка, достигшего 14-летнего возраста);</w:t>
      </w:r>
    </w:p>
    <w:p w:rsidR="00C357B4" w:rsidRPr="00B14FCB" w:rsidRDefault="00A214AE" w:rsidP="00B14FCB">
      <w:pPr>
        <w:pStyle w:val="11"/>
        <w:numPr>
          <w:ilvl w:val="0"/>
          <w:numId w:val="1"/>
        </w:numPr>
        <w:shd w:val="clear" w:color="auto" w:fill="auto"/>
        <w:tabs>
          <w:tab w:val="left" w:pos="1134"/>
        </w:tabs>
        <w:spacing w:line="240" w:lineRule="exact"/>
        <w:ind w:left="20" w:firstLine="689"/>
        <w:rPr>
          <w:rFonts w:ascii="Times New Roman" w:hAnsi="Times New Roman" w:cs="Times New Roman"/>
          <w:sz w:val="28"/>
          <w:szCs w:val="28"/>
        </w:rPr>
      </w:pPr>
      <w:proofErr w:type="gramStart"/>
      <w:r w:rsidRPr="00B14FCB">
        <w:rPr>
          <w:rFonts w:ascii="Times New Roman" w:hAnsi="Times New Roman" w:cs="Times New Roman"/>
          <w:sz w:val="28"/>
          <w:szCs w:val="28"/>
        </w:rPr>
        <w:t>свидетельство</w:t>
      </w:r>
      <w:proofErr w:type="gramEnd"/>
      <w:r w:rsidRPr="00B14FCB">
        <w:rPr>
          <w:rFonts w:ascii="Times New Roman" w:hAnsi="Times New Roman" w:cs="Times New Roman"/>
          <w:sz w:val="28"/>
          <w:szCs w:val="28"/>
        </w:rPr>
        <w:t xml:space="preserve"> о рождении ребенка;</w:t>
      </w:r>
    </w:p>
    <w:p w:rsidR="00C357B4" w:rsidRPr="00B14FCB" w:rsidRDefault="00A214AE" w:rsidP="00B14FCB">
      <w:pPr>
        <w:pStyle w:val="11"/>
        <w:numPr>
          <w:ilvl w:val="0"/>
          <w:numId w:val="1"/>
        </w:numPr>
        <w:shd w:val="clear" w:color="auto" w:fill="auto"/>
        <w:tabs>
          <w:tab w:val="right" w:pos="1134"/>
          <w:tab w:val="center" w:pos="3532"/>
          <w:tab w:val="left" w:pos="4727"/>
          <w:tab w:val="left" w:pos="6230"/>
          <w:tab w:val="right" w:pos="9436"/>
        </w:tabs>
        <w:spacing w:line="240" w:lineRule="exact"/>
        <w:ind w:left="20" w:firstLine="689"/>
        <w:rPr>
          <w:rFonts w:ascii="Times New Roman" w:hAnsi="Times New Roman" w:cs="Times New Roman"/>
          <w:sz w:val="28"/>
          <w:szCs w:val="28"/>
        </w:rPr>
      </w:pPr>
      <w:proofErr w:type="gramStart"/>
      <w:r w:rsidRPr="00B14FCB">
        <w:rPr>
          <w:rFonts w:ascii="Times New Roman" w:hAnsi="Times New Roman" w:cs="Times New Roman"/>
          <w:sz w:val="28"/>
          <w:szCs w:val="28"/>
        </w:rPr>
        <w:t>документ,</w:t>
      </w:r>
      <w:r w:rsidRPr="00B14FCB">
        <w:rPr>
          <w:rFonts w:ascii="Times New Roman" w:hAnsi="Times New Roman" w:cs="Times New Roman"/>
          <w:sz w:val="28"/>
          <w:szCs w:val="28"/>
        </w:rPr>
        <w:tab/>
      </w:r>
      <w:proofErr w:type="gramEnd"/>
      <w:r w:rsidRPr="00B14FCB">
        <w:rPr>
          <w:rFonts w:ascii="Times New Roman" w:hAnsi="Times New Roman" w:cs="Times New Roman"/>
          <w:sz w:val="28"/>
          <w:szCs w:val="28"/>
        </w:rPr>
        <w:t>подтверждающий</w:t>
      </w:r>
      <w:r w:rsidRPr="00B14FCB">
        <w:rPr>
          <w:rFonts w:ascii="Times New Roman" w:hAnsi="Times New Roman" w:cs="Times New Roman"/>
          <w:sz w:val="28"/>
          <w:szCs w:val="28"/>
        </w:rPr>
        <w:tab/>
        <w:t>полномочия</w:t>
      </w:r>
      <w:r w:rsidR="00FD6FC8" w:rsidRPr="00B14FCB">
        <w:rPr>
          <w:rFonts w:ascii="Times New Roman" w:hAnsi="Times New Roman" w:cs="Times New Roman"/>
          <w:sz w:val="28"/>
          <w:szCs w:val="28"/>
        </w:rPr>
        <w:t xml:space="preserve"> законного представителя </w:t>
      </w:r>
      <w:r w:rsidRPr="00B14FCB">
        <w:rPr>
          <w:rFonts w:ascii="Times New Roman" w:hAnsi="Times New Roman" w:cs="Times New Roman"/>
          <w:sz w:val="28"/>
          <w:szCs w:val="28"/>
        </w:rPr>
        <w:t>ребенка (в случае если законный представитель ребенка не является родителем);</w:t>
      </w:r>
    </w:p>
    <w:p w:rsidR="00C357B4" w:rsidRPr="00B14FCB" w:rsidRDefault="00A214AE" w:rsidP="00B14FCB">
      <w:pPr>
        <w:pStyle w:val="11"/>
        <w:numPr>
          <w:ilvl w:val="0"/>
          <w:numId w:val="1"/>
        </w:numPr>
        <w:shd w:val="clear" w:color="auto" w:fill="auto"/>
        <w:tabs>
          <w:tab w:val="right" w:pos="1134"/>
          <w:tab w:val="center" w:pos="3532"/>
          <w:tab w:val="left" w:pos="4727"/>
          <w:tab w:val="left" w:pos="6230"/>
          <w:tab w:val="right" w:pos="8505"/>
        </w:tabs>
        <w:spacing w:line="240" w:lineRule="exact"/>
        <w:ind w:left="20" w:firstLine="720"/>
        <w:rPr>
          <w:rFonts w:ascii="Times New Roman" w:hAnsi="Times New Roman" w:cs="Times New Roman"/>
          <w:sz w:val="28"/>
          <w:szCs w:val="28"/>
        </w:rPr>
      </w:pPr>
      <w:proofErr w:type="gramStart"/>
      <w:r w:rsidRPr="00B14FCB">
        <w:rPr>
          <w:rFonts w:ascii="Times New Roman" w:hAnsi="Times New Roman" w:cs="Times New Roman"/>
          <w:sz w:val="28"/>
          <w:szCs w:val="28"/>
        </w:rPr>
        <w:t>документ,</w:t>
      </w:r>
      <w:r w:rsidRPr="00B14FCB">
        <w:rPr>
          <w:rFonts w:ascii="Times New Roman" w:hAnsi="Times New Roman" w:cs="Times New Roman"/>
          <w:sz w:val="28"/>
          <w:szCs w:val="28"/>
        </w:rPr>
        <w:tab/>
      </w:r>
      <w:proofErr w:type="gramEnd"/>
      <w:r w:rsidRPr="00B14FCB">
        <w:rPr>
          <w:rFonts w:ascii="Times New Roman" w:hAnsi="Times New Roman" w:cs="Times New Roman"/>
          <w:sz w:val="28"/>
          <w:szCs w:val="28"/>
        </w:rPr>
        <w:t>по</w:t>
      </w:r>
      <w:r w:rsidR="00FD6FC8" w:rsidRPr="00B14FCB">
        <w:rPr>
          <w:rFonts w:ascii="Times New Roman" w:hAnsi="Times New Roman" w:cs="Times New Roman"/>
          <w:sz w:val="28"/>
          <w:szCs w:val="28"/>
        </w:rPr>
        <w:t>дтверждающий</w:t>
      </w:r>
      <w:r w:rsidR="00FD6FC8" w:rsidRPr="00B14FCB">
        <w:rPr>
          <w:rFonts w:ascii="Times New Roman" w:hAnsi="Times New Roman" w:cs="Times New Roman"/>
          <w:sz w:val="28"/>
          <w:szCs w:val="28"/>
        </w:rPr>
        <w:tab/>
        <w:t xml:space="preserve">проживание </w:t>
      </w:r>
      <w:r w:rsidR="00FD6FC8" w:rsidRPr="00B14FCB">
        <w:rPr>
          <w:rFonts w:ascii="Times New Roman" w:hAnsi="Times New Roman" w:cs="Times New Roman"/>
          <w:sz w:val="28"/>
          <w:szCs w:val="28"/>
        </w:rPr>
        <w:tab/>
        <w:t xml:space="preserve">ребенка </w:t>
      </w:r>
      <w:r w:rsidRPr="00B14FCB">
        <w:rPr>
          <w:rFonts w:ascii="Times New Roman" w:hAnsi="Times New Roman" w:cs="Times New Roman"/>
          <w:sz w:val="28"/>
          <w:szCs w:val="28"/>
        </w:rPr>
        <w:t>на территории</w:t>
      </w:r>
      <w:r w:rsidR="00FD6FC8" w:rsidRPr="00B14FCB">
        <w:rPr>
          <w:rFonts w:ascii="Times New Roman" w:hAnsi="Times New Roman" w:cs="Times New Roman"/>
          <w:sz w:val="28"/>
          <w:szCs w:val="28"/>
        </w:rPr>
        <w:t xml:space="preserve"> </w:t>
      </w:r>
      <w:r w:rsidRPr="00B14FCB">
        <w:rPr>
          <w:rFonts w:ascii="Times New Roman" w:hAnsi="Times New Roman" w:cs="Times New Roman"/>
          <w:sz w:val="28"/>
          <w:szCs w:val="28"/>
        </w:rPr>
        <w:t>Хабаровского края. При отсутствии у ребенка регистрации по месту жительства или пребывания на территории Хабаровского края документом, подтверждающим фактическое проживание на территории Хабаровского края, является справка общеобразовательной организации, расположенной на территории Хабаровского края, подтверждающая обучение ребенка в этой организации, либо справка лечебно-профилактического учреждения Хабаровского края о постановке ребенка на учет;</w:t>
      </w:r>
    </w:p>
    <w:p w:rsidR="00C357B4" w:rsidRPr="00B14FCB" w:rsidRDefault="00FD6FC8" w:rsidP="00B14FCB">
      <w:pPr>
        <w:pStyle w:val="11"/>
        <w:numPr>
          <w:ilvl w:val="0"/>
          <w:numId w:val="1"/>
        </w:numPr>
        <w:shd w:val="clear" w:color="auto" w:fill="auto"/>
        <w:tabs>
          <w:tab w:val="right" w:pos="1134"/>
          <w:tab w:val="center" w:pos="3532"/>
          <w:tab w:val="left" w:pos="4727"/>
          <w:tab w:val="left" w:pos="6230"/>
          <w:tab w:val="right" w:pos="9436"/>
        </w:tabs>
        <w:spacing w:line="240" w:lineRule="exact"/>
        <w:ind w:left="20" w:firstLine="720"/>
        <w:rPr>
          <w:rFonts w:ascii="Times New Roman" w:hAnsi="Times New Roman" w:cs="Times New Roman"/>
          <w:sz w:val="28"/>
          <w:szCs w:val="28"/>
        </w:rPr>
      </w:pPr>
      <w:proofErr w:type="gramStart"/>
      <w:r w:rsidRPr="00B14FCB">
        <w:rPr>
          <w:rFonts w:ascii="Times New Roman" w:hAnsi="Times New Roman" w:cs="Times New Roman"/>
          <w:sz w:val="28"/>
          <w:szCs w:val="28"/>
        </w:rPr>
        <w:t>справка</w:t>
      </w:r>
      <w:proofErr w:type="gramEnd"/>
      <w:r w:rsidRPr="00B14FCB">
        <w:rPr>
          <w:rFonts w:ascii="Times New Roman" w:hAnsi="Times New Roman" w:cs="Times New Roman"/>
          <w:sz w:val="28"/>
          <w:szCs w:val="28"/>
        </w:rPr>
        <w:t xml:space="preserve"> установленного образца, выданная </w:t>
      </w:r>
      <w:r w:rsidR="00A214AE" w:rsidRPr="00B14FCB">
        <w:rPr>
          <w:rFonts w:ascii="Times New Roman" w:hAnsi="Times New Roman" w:cs="Times New Roman"/>
          <w:sz w:val="28"/>
          <w:szCs w:val="28"/>
        </w:rPr>
        <w:t>федеральным</w:t>
      </w:r>
      <w:r w:rsidRPr="00B14FCB">
        <w:rPr>
          <w:rFonts w:ascii="Times New Roman" w:hAnsi="Times New Roman" w:cs="Times New Roman"/>
          <w:sz w:val="28"/>
          <w:szCs w:val="28"/>
        </w:rPr>
        <w:t xml:space="preserve"> </w:t>
      </w:r>
      <w:r w:rsidR="00A214AE" w:rsidRPr="00B14FCB">
        <w:rPr>
          <w:rFonts w:ascii="Times New Roman" w:hAnsi="Times New Roman" w:cs="Times New Roman"/>
          <w:sz w:val="28"/>
          <w:szCs w:val="28"/>
        </w:rPr>
        <w:t>государственным учреждением медико-соци</w:t>
      </w:r>
      <w:r w:rsidRPr="00B14FCB">
        <w:rPr>
          <w:rFonts w:ascii="Times New Roman" w:hAnsi="Times New Roman" w:cs="Times New Roman"/>
          <w:sz w:val="28"/>
          <w:szCs w:val="28"/>
        </w:rPr>
        <w:t>альной э</w:t>
      </w:r>
      <w:r w:rsidR="00A214AE" w:rsidRPr="00B14FCB">
        <w:rPr>
          <w:rFonts w:ascii="Times New Roman" w:hAnsi="Times New Roman" w:cs="Times New Roman"/>
          <w:sz w:val="28"/>
          <w:szCs w:val="28"/>
        </w:rPr>
        <w:t>кспертизы (для ребенка- инвалида);</w:t>
      </w:r>
    </w:p>
    <w:p w:rsidR="00C357B4" w:rsidRPr="00B14FCB" w:rsidRDefault="00A214AE" w:rsidP="00B14FCB">
      <w:pPr>
        <w:pStyle w:val="11"/>
        <w:numPr>
          <w:ilvl w:val="0"/>
          <w:numId w:val="1"/>
        </w:numPr>
        <w:shd w:val="clear" w:color="auto" w:fill="auto"/>
        <w:tabs>
          <w:tab w:val="left" w:pos="1134"/>
        </w:tabs>
        <w:spacing w:line="240" w:lineRule="exact"/>
        <w:ind w:left="20" w:right="20" w:firstLine="720"/>
        <w:rPr>
          <w:rFonts w:ascii="Times New Roman" w:hAnsi="Times New Roman" w:cs="Times New Roman"/>
          <w:sz w:val="28"/>
          <w:szCs w:val="28"/>
        </w:rPr>
      </w:pPr>
      <w:proofErr w:type="gramStart"/>
      <w:r w:rsidRPr="00B14FCB">
        <w:rPr>
          <w:rFonts w:ascii="Times New Roman" w:hAnsi="Times New Roman" w:cs="Times New Roman"/>
          <w:sz w:val="28"/>
          <w:szCs w:val="28"/>
        </w:rPr>
        <w:t>справка</w:t>
      </w:r>
      <w:proofErr w:type="gramEnd"/>
      <w:r w:rsidRPr="00B14FCB">
        <w:rPr>
          <w:rFonts w:ascii="Times New Roman" w:hAnsi="Times New Roman" w:cs="Times New Roman"/>
          <w:sz w:val="28"/>
          <w:szCs w:val="28"/>
        </w:rPr>
        <w:t xml:space="preserve"> (извещение) о гибели военнослужащего, сотрудника правоохранительных органов, погибшего при исполнении обязанностей военной службы (служебных обязанностей), выданная федеральным органом исполнительной власти, в котором военнослужащий, сотрудник правоохранительных органов проходил военную службу (служебные обязанности) (для ребенка военнослужащего, сотрудника правоохранительных органов, погибшего при исполнении обязанностей военной службы (служебных обязанностей);</w:t>
      </w:r>
    </w:p>
    <w:p w:rsidR="00C357B4" w:rsidRPr="00B14FCB" w:rsidRDefault="00A214AE" w:rsidP="00B14FCB">
      <w:pPr>
        <w:pStyle w:val="11"/>
        <w:numPr>
          <w:ilvl w:val="0"/>
          <w:numId w:val="1"/>
        </w:numPr>
        <w:shd w:val="clear" w:color="auto" w:fill="auto"/>
        <w:tabs>
          <w:tab w:val="left" w:pos="1134"/>
        </w:tabs>
        <w:spacing w:line="240" w:lineRule="exact"/>
        <w:ind w:left="20" w:right="20" w:firstLine="689"/>
        <w:rPr>
          <w:rFonts w:ascii="Times New Roman" w:hAnsi="Times New Roman" w:cs="Times New Roman"/>
          <w:sz w:val="28"/>
          <w:szCs w:val="28"/>
        </w:rPr>
      </w:pPr>
      <w:proofErr w:type="gramStart"/>
      <w:r w:rsidRPr="00B14FCB">
        <w:rPr>
          <w:rFonts w:ascii="Times New Roman" w:hAnsi="Times New Roman" w:cs="Times New Roman"/>
          <w:sz w:val="28"/>
          <w:szCs w:val="28"/>
        </w:rPr>
        <w:t>документы</w:t>
      </w:r>
      <w:proofErr w:type="gramEnd"/>
      <w:r w:rsidRPr="00B14FCB">
        <w:rPr>
          <w:rFonts w:ascii="Times New Roman" w:hAnsi="Times New Roman" w:cs="Times New Roman"/>
          <w:sz w:val="28"/>
          <w:szCs w:val="28"/>
        </w:rPr>
        <w:t>, подтверждающие доходы заявителя и членов его семьи за три календарных месяца, предшествующих дате подачи заявления, или документы, подтверждающие отсутствие доходов (для малоимущих семей).</w:t>
      </w:r>
    </w:p>
    <w:p w:rsidR="00C357B4" w:rsidRPr="00B14FCB" w:rsidRDefault="00A214AE" w:rsidP="00B14FCB">
      <w:pPr>
        <w:pStyle w:val="11"/>
        <w:shd w:val="clear" w:color="auto" w:fill="auto"/>
        <w:spacing w:line="240" w:lineRule="exact"/>
        <w:ind w:left="20" w:right="20" w:firstLine="688"/>
        <w:rPr>
          <w:rFonts w:ascii="Times New Roman" w:hAnsi="Times New Roman" w:cs="Times New Roman"/>
          <w:sz w:val="28"/>
          <w:szCs w:val="28"/>
        </w:rPr>
      </w:pPr>
      <w:r w:rsidRPr="00B14FCB">
        <w:rPr>
          <w:rFonts w:ascii="Times New Roman" w:hAnsi="Times New Roman" w:cs="Times New Roman"/>
          <w:sz w:val="28"/>
          <w:szCs w:val="28"/>
        </w:rPr>
        <w:t>Для подтверждения получения (уплаты) алиментов и их размера заявителем представляется один из следующих документов:</w:t>
      </w:r>
    </w:p>
    <w:p w:rsidR="00C357B4" w:rsidRPr="00B14FCB" w:rsidRDefault="008D0F9C" w:rsidP="00B14FCB">
      <w:pPr>
        <w:pStyle w:val="11"/>
        <w:shd w:val="clear" w:color="auto" w:fill="auto"/>
        <w:tabs>
          <w:tab w:val="left" w:pos="960"/>
        </w:tabs>
        <w:spacing w:line="240" w:lineRule="exact"/>
        <w:ind w:left="740"/>
        <w:rPr>
          <w:rFonts w:ascii="Times New Roman" w:hAnsi="Times New Roman" w:cs="Times New Roman"/>
          <w:sz w:val="28"/>
          <w:szCs w:val="28"/>
        </w:rPr>
      </w:pPr>
      <w:r w:rsidRPr="00B14FCB">
        <w:rPr>
          <w:rFonts w:ascii="Times New Roman" w:hAnsi="Times New Roman" w:cs="Times New Roman"/>
          <w:sz w:val="28"/>
          <w:szCs w:val="28"/>
        </w:rPr>
        <w:t xml:space="preserve">- </w:t>
      </w:r>
      <w:r w:rsidR="00A214AE" w:rsidRPr="00B14FCB">
        <w:rPr>
          <w:rFonts w:ascii="Times New Roman" w:hAnsi="Times New Roman" w:cs="Times New Roman"/>
          <w:sz w:val="28"/>
          <w:szCs w:val="28"/>
        </w:rPr>
        <w:t>справка организации, перечисляющей алименты;</w:t>
      </w:r>
    </w:p>
    <w:p w:rsidR="00C357B4" w:rsidRPr="00B14FCB" w:rsidRDefault="008D0F9C" w:rsidP="00B14FCB">
      <w:pPr>
        <w:pStyle w:val="11"/>
        <w:shd w:val="clear" w:color="auto" w:fill="auto"/>
        <w:tabs>
          <w:tab w:val="left" w:pos="851"/>
          <w:tab w:val="left" w:pos="993"/>
        </w:tabs>
        <w:spacing w:line="240" w:lineRule="exact"/>
        <w:ind w:left="740" w:right="20" w:hanging="31"/>
        <w:rPr>
          <w:rFonts w:ascii="Times New Roman" w:hAnsi="Times New Roman" w:cs="Times New Roman"/>
          <w:sz w:val="28"/>
          <w:szCs w:val="28"/>
        </w:rPr>
      </w:pPr>
      <w:r w:rsidRPr="00B14FCB">
        <w:rPr>
          <w:rFonts w:ascii="Times New Roman" w:hAnsi="Times New Roman" w:cs="Times New Roman"/>
          <w:sz w:val="28"/>
          <w:szCs w:val="28"/>
        </w:rPr>
        <w:t xml:space="preserve">- </w:t>
      </w:r>
      <w:r w:rsidR="00A214AE" w:rsidRPr="00B14FCB">
        <w:rPr>
          <w:rFonts w:ascii="Times New Roman" w:hAnsi="Times New Roman" w:cs="Times New Roman"/>
          <w:sz w:val="28"/>
          <w:szCs w:val="28"/>
        </w:rPr>
        <w:t>соглашение родителей об уплате алиментов, заверенное в установленном законодательством порядке;</w:t>
      </w:r>
    </w:p>
    <w:p w:rsidR="00C357B4" w:rsidRPr="00B14FCB" w:rsidRDefault="008D0F9C" w:rsidP="00B14FCB">
      <w:pPr>
        <w:pStyle w:val="11"/>
        <w:shd w:val="clear" w:color="auto" w:fill="auto"/>
        <w:tabs>
          <w:tab w:val="left" w:pos="960"/>
        </w:tabs>
        <w:spacing w:line="240" w:lineRule="exact"/>
        <w:ind w:left="740"/>
        <w:rPr>
          <w:rFonts w:ascii="Times New Roman" w:hAnsi="Times New Roman" w:cs="Times New Roman"/>
          <w:sz w:val="28"/>
          <w:szCs w:val="28"/>
        </w:rPr>
      </w:pPr>
      <w:r w:rsidRPr="00B14FCB">
        <w:rPr>
          <w:rFonts w:ascii="Times New Roman" w:hAnsi="Times New Roman" w:cs="Times New Roman"/>
          <w:sz w:val="28"/>
          <w:szCs w:val="28"/>
        </w:rPr>
        <w:t xml:space="preserve">- </w:t>
      </w:r>
      <w:r w:rsidR="00A214AE" w:rsidRPr="00B14FCB">
        <w:rPr>
          <w:rFonts w:ascii="Times New Roman" w:hAnsi="Times New Roman" w:cs="Times New Roman"/>
          <w:sz w:val="28"/>
          <w:szCs w:val="28"/>
        </w:rPr>
        <w:t>справка о размере алиментов, выданная службой судебных приставов;</w:t>
      </w:r>
    </w:p>
    <w:p w:rsidR="00C357B4" w:rsidRPr="00B14FCB" w:rsidRDefault="008D0F9C" w:rsidP="00B14FCB">
      <w:pPr>
        <w:pStyle w:val="11"/>
        <w:shd w:val="clear" w:color="auto" w:fill="auto"/>
        <w:tabs>
          <w:tab w:val="left" w:pos="960"/>
        </w:tabs>
        <w:spacing w:line="240" w:lineRule="exact"/>
        <w:ind w:left="740"/>
        <w:rPr>
          <w:rFonts w:ascii="Times New Roman" w:hAnsi="Times New Roman" w:cs="Times New Roman"/>
          <w:sz w:val="28"/>
          <w:szCs w:val="28"/>
        </w:rPr>
      </w:pPr>
      <w:r w:rsidRPr="00B14FCB">
        <w:rPr>
          <w:rFonts w:ascii="Times New Roman" w:hAnsi="Times New Roman" w:cs="Times New Roman"/>
          <w:sz w:val="28"/>
          <w:szCs w:val="28"/>
        </w:rPr>
        <w:lastRenderedPageBreak/>
        <w:t xml:space="preserve">- </w:t>
      </w:r>
      <w:r w:rsidR="00A214AE" w:rsidRPr="00B14FCB">
        <w:rPr>
          <w:rFonts w:ascii="Times New Roman" w:hAnsi="Times New Roman" w:cs="Times New Roman"/>
          <w:sz w:val="28"/>
          <w:szCs w:val="28"/>
        </w:rPr>
        <w:t>квитанции о получении алиментов.</w:t>
      </w:r>
    </w:p>
    <w:p w:rsidR="00C357B4" w:rsidRPr="00B14FCB" w:rsidRDefault="00A214AE" w:rsidP="00B14FCB">
      <w:pPr>
        <w:pStyle w:val="11"/>
        <w:shd w:val="clear" w:color="auto" w:fill="auto"/>
        <w:spacing w:line="240" w:lineRule="exact"/>
        <w:ind w:left="20" w:right="20" w:firstLine="720"/>
        <w:rPr>
          <w:rFonts w:ascii="Times New Roman" w:hAnsi="Times New Roman" w:cs="Times New Roman"/>
          <w:sz w:val="28"/>
          <w:szCs w:val="28"/>
        </w:rPr>
      </w:pPr>
      <w:r w:rsidRPr="00B14FCB">
        <w:rPr>
          <w:rFonts w:ascii="Times New Roman" w:hAnsi="Times New Roman" w:cs="Times New Roman"/>
          <w:sz w:val="28"/>
          <w:szCs w:val="28"/>
        </w:rPr>
        <w:t>Сведения о доходах граждан, осуществляющих трудовую деятельность в качестве индивидуальных предпринимателей, адвокатов, нотариусов, иных физических лиц, профессиональная деятельность которых в соответствии с федеральными законами подлежит государственной регистрации и (или) лицензированию, подтверждаются копиями налоговых деклараций, заверенных налоговыми органами.</w:t>
      </w:r>
    </w:p>
    <w:p w:rsidR="00C357B4" w:rsidRPr="00B14FCB" w:rsidRDefault="00A214AE" w:rsidP="00B14FCB">
      <w:pPr>
        <w:pStyle w:val="11"/>
        <w:shd w:val="clear" w:color="auto" w:fill="auto"/>
        <w:spacing w:line="240" w:lineRule="exact"/>
        <w:ind w:left="20" w:right="20" w:firstLine="720"/>
        <w:rPr>
          <w:rFonts w:ascii="Times New Roman" w:hAnsi="Times New Roman" w:cs="Times New Roman"/>
          <w:sz w:val="28"/>
          <w:szCs w:val="28"/>
        </w:rPr>
      </w:pPr>
      <w:r w:rsidRPr="00B14FCB">
        <w:rPr>
          <w:rFonts w:ascii="Times New Roman" w:hAnsi="Times New Roman" w:cs="Times New Roman"/>
          <w:sz w:val="28"/>
          <w:szCs w:val="28"/>
        </w:rPr>
        <w:t>Доходы от сдачи в аренду (наем) недвижимого имущества, принадлежащего на праве собственности заявителю или отдельным членам его семьи, подтверждаются копиями договоров, содержащих сведения о размерах доходов.</w:t>
      </w:r>
    </w:p>
    <w:p w:rsidR="00C357B4" w:rsidRPr="00B14FCB" w:rsidRDefault="00A214AE" w:rsidP="00B14FCB">
      <w:pPr>
        <w:pStyle w:val="11"/>
        <w:shd w:val="clear" w:color="auto" w:fill="auto"/>
        <w:spacing w:line="240" w:lineRule="exact"/>
        <w:ind w:left="20" w:right="20" w:firstLine="720"/>
        <w:rPr>
          <w:rFonts w:ascii="Times New Roman" w:hAnsi="Times New Roman" w:cs="Times New Roman"/>
          <w:sz w:val="28"/>
          <w:szCs w:val="28"/>
        </w:rPr>
      </w:pPr>
      <w:r w:rsidRPr="00B14FCB">
        <w:rPr>
          <w:rFonts w:ascii="Times New Roman" w:hAnsi="Times New Roman" w:cs="Times New Roman"/>
          <w:sz w:val="28"/>
          <w:szCs w:val="28"/>
        </w:rPr>
        <w:t>Отсутствие доходов у заявителя или отдельных членов его семьи подтверждается:</w:t>
      </w:r>
    </w:p>
    <w:p w:rsidR="00C357B4" w:rsidRPr="00B14FCB" w:rsidRDefault="00A214AE" w:rsidP="00B14FCB">
      <w:pPr>
        <w:pStyle w:val="11"/>
        <w:shd w:val="clear" w:color="auto" w:fill="auto"/>
        <w:tabs>
          <w:tab w:val="left" w:pos="1138"/>
        </w:tabs>
        <w:spacing w:line="240" w:lineRule="exact"/>
        <w:ind w:left="20" w:right="20" w:firstLine="720"/>
        <w:rPr>
          <w:rFonts w:ascii="Times New Roman" w:hAnsi="Times New Roman" w:cs="Times New Roman"/>
          <w:sz w:val="28"/>
          <w:szCs w:val="28"/>
        </w:rPr>
      </w:pPr>
      <w:proofErr w:type="gramStart"/>
      <w:r w:rsidRPr="00B14FCB">
        <w:rPr>
          <w:rFonts w:ascii="Times New Roman" w:hAnsi="Times New Roman" w:cs="Times New Roman"/>
          <w:sz w:val="28"/>
          <w:szCs w:val="28"/>
        </w:rPr>
        <w:t>а)</w:t>
      </w:r>
      <w:r w:rsidRPr="00B14FCB">
        <w:rPr>
          <w:rFonts w:ascii="Times New Roman" w:hAnsi="Times New Roman" w:cs="Times New Roman"/>
          <w:sz w:val="28"/>
          <w:szCs w:val="28"/>
        </w:rPr>
        <w:tab/>
      </w:r>
      <w:proofErr w:type="gramEnd"/>
      <w:r w:rsidRPr="00B14FCB">
        <w:rPr>
          <w:rFonts w:ascii="Times New Roman" w:hAnsi="Times New Roman" w:cs="Times New Roman"/>
          <w:sz w:val="28"/>
          <w:szCs w:val="28"/>
        </w:rPr>
        <w:t>трудовой книжкой с отметкой об увольнении. В случае отсутствия у заявителя или отдельных членов его семьи трудовой книжки в заявлении указываются сведения о том, что они нигде не работали и не работают по трудовому договору, не осуществляют деятельность в качестве индивидуального предпринимателя, адвоката, нотариуса, занимающегося частной практикой, не относятся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p w:rsidR="00C357B4" w:rsidRPr="00B14FCB" w:rsidRDefault="00A214AE" w:rsidP="00B14FCB">
      <w:pPr>
        <w:pStyle w:val="11"/>
        <w:shd w:val="clear" w:color="auto" w:fill="auto"/>
        <w:tabs>
          <w:tab w:val="left" w:pos="1138"/>
        </w:tabs>
        <w:spacing w:line="240" w:lineRule="exact"/>
        <w:ind w:left="20" w:right="20" w:firstLine="720"/>
        <w:rPr>
          <w:rFonts w:ascii="Times New Roman" w:hAnsi="Times New Roman" w:cs="Times New Roman"/>
          <w:sz w:val="28"/>
          <w:szCs w:val="28"/>
        </w:rPr>
      </w:pPr>
      <w:proofErr w:type="gramStart"/>
      <w:r w:rsidRPr="00B14FCB">
        <w:rPr>
          <w:rFonts w:ascii="Times New Roman" w:hAnsi="Times New Roman" w:cs="Times New Roman"/>
          <w:sz w:val="28"/>
          <w:szCs w:val="28"/>
        </w:rPr>
        <w:t>б)</w:t>
      </w:r>
      <w:r w:rsidRPr="00B14FCB">
        <w:rPr>
          <w:rFonts w:ascii="Times New Roman" w:hAnsi="Times New Roman" w:cs="Times New Roman"/>
          <w:sz w:val="28"/>
          <w:szCs w:val="28"/>
        </w:rPr>
        <w:tab/>
      </w:r>
      <w:proofErr w:type="gramEnd"/>
      <w:r w:rsidRPr="00B14FCB">
        <w:rPr>
          <w:rFonts w:ascii="Times New Roman" w:hAnsi="Times New Roman" w:cs="Times New Roman"/>
          <w:sz w:val="28"/>
          <w:szCs w:val="28"/>
        </w:rPr>
        <w:t>копией налоговой декларации, заверенной налоговыми органами (для индивидуальных предпринимателей, адвокатов, нотариусов, иных физических лиц, профессиональная деятельность которых в соответствии с федеральными законами подлежит государственной регистрации и (или) лицензированию);</w:t>
      </w:r>
    </w:p>
    <w:p w:rsidR="00C357B4" w:rsidRPr="00B14FCB" w:rsidRDefault="00A214AE" w:rsidP="00B14FCB">
      <w:pPr>
        <w:pStyle w:val="11"/>
        <w:shd w:val="clear" w:color="auto" w:fill="auto"/>
        <w:tabs>
          <w:tab w:val="left" w:pos="1138"/>
        </w:tabs>
        <w:spacing w:line="240" w:lineRule="exact"/>
        <w:ind w:left="20" w:right="20" w:firstLine="720"/>
        <w:rPr>
          <w:rFonts w:ascii="Times New Roman" w:hAnsi="Times New Roman" w:cs="Times New Roman"/>
          <w:sz w:val="28"/>
          <w:szCs w:val="28"/>
        </w:rPr>
      </w:pPr>
      <w:proofErr w:type="gramStart"/>
      <w:r w:rsidRPr="00B14FCB">
        <w:rPr>
          <w:rFonts w:ascii="Times New Roman" w:hAnsi="Times New Roman" w:cs="Times New Roman"/>
          <w:sz w:val="28"/>
          <w:szCs w:val="28"/>
        </w:rPr>
        <w:t>в)</w:t>
      </w:r>
      <w:r w:rsidRPr="00B14FCB">
        <w:rPr>
          <w:rFonts w:ascii="Times New Roman" w:hAnsi="Times New Roman" w:cs="Times New Roman"/>
          <w:sz w:val="28"/>
          <w:szCs w:val="28"/>
        </w:rPr>
        <w:tab/>
      </w:r>
      <w:proofErr w:type="gramEnd"/>
      <w:r w:rsidRPr="00B14FCB">
        <w:rPr>
          <w:rFonts w:ascii="Times New Roman" w:hAnsi="Times New Roman" w:cs="Times New Roman"/>
          <w:sz w:val="28"/>
          <w:szCs w:val="28"/>
        </w:rPr>
        <w:t>справкой об отсутствии исполнительных документов о взыскании алиментов на содержание ребенка на исполнении в Федеральной службе судебных приставов;</w:t>
      </w:r>
    </w:p>
    <w:p w:rsidR="00C357B4" w:rsidRPr="00B14FCB" w:rsidRDefault="00A214AE" w:rsidP="00B14FCB">
      <w:pPr>
        <w:pStyle w:val="11"/>
        <w:shd w:val="clear" w:color="auto" w:fill="auto"/>
        <w:tabs>
          <w:tab w:val="left" w:pos="1138"/>
        </w:tabs>
        <w:spacing w:line="240" w:lineRule="exact"/>
        <w:ind w:left="20" w:right="20" w:firstLine="720"/>
        <w:rPr>
          <w:rFonts w:ascii="Times New Roman" w:hAnsi="Times New Roman" w:cs="Times New Roman"/>
          <w:sz w:val="28"/>
          <w:szCs w:val="28"/>
        </w:rPr>
      </w:pPr>
      <w:proofErr w:type="gramStart"/>
      <w:r w:rsidRPr="00B14FCB">
        <w:rPr>
          <w:rFonts w:ascii="Times New Roman" w:hAnsi="Times New Roman" w:cs="Times New Roman"/>
          <w:sz w:val="28"/>
          <w:szCs w:val="28"/>
        </w:rPr>
        <w:t>г)</w:t>
      </w:r>
      <w:r w:rsidRPr="00B14FCB">
        <w:rPr>
          <w:rFonts w:ascii="Times New Roman" w:hAnsi="Times New Roman" w:cs="Times New Roman"/>
          <w:sz w:val="28"/>
          <w:szCs w:val="28"/>
        </w:rPr>
        <w:tab/>
      </w:r>
      <w:proofErr w:type="gramEnd"/>
      <w:r w:rsidRPr="00B14FCB">
        <w:rPr>
          <w:rFonts w:ascii="Times New Roman" w:hAnsi="Times New Roman" w:cs="Times New Roman"/>
          <w:sz w:val="28"/>
          <w:szCs w:val="28"/>
        </w:rPr>
        <w:t>справкой о неполучении стипендии (для лиц, обучающихся в образовательных организациях по очной форме обучения);</w:t>
      </w:r>
    </w:p>
    <w:p w:rsidR="0077739C" w:rsidRPr="00B14FCB" w:rsidRDefault="00A214AE" w:rsidP="00B14FCB">
      <w:pPr>
        <w:pStyle w:val="20"/>
        <w:shd w:val="clear" w:color="auto" w:fill="auto"/>
        <w:tabs>
          <w:tab w:val="left" w:pos="1138"/>
        </w:tabs>
        <w:spacing w:line="240" w:lineRule="exact"/>
        <w:ind w:left="20" w:right="20"/>
        <w:rPr>
          <w:rStyle w:val="2115pt"/>
          <w:rFonts w:ascii="Times New Roman" w:hAnsi="Times New Roman" w:cs="Times New Roman"/>
          <w:sz w:val="28"/>
          <w:szCs w:val="28"/>
        </w:rPr>
      </w:pPr>
      <w:proofErr w:type="gramStart"/>
      <w:r w:rsidRPr="00B14FCB">
        <w:rPr>
          <w:rStyle w:val="2115pt"/>
          <w:rFonts w:ascii="Times New Roman" w:hAnsi="Times New Roman" w:cs="Times New Roman"/>
          <w:sz w:val="28"/>
          <w:szCs w:val="28"/>
        </w:rPr>
        <w:t>д)</w:t>
      </w:r>
      <w:r w:rsidRPr="00B14FCB">
        <w:rPr>
          <w:rStyle w:val="2115pt"/>
          <w:rFonts w:ascii="Times New Roman" w:hAnsi="Times New Roman" w:cs="Times New Roman"/>
          <w:sz w:val="28"/>
          <w:szCs w:val="28"/>
        </w:rPr>
        <w:tab/>
      </w:r>
      <w:proofErr w:type="gramEnd"/>
      <w:r w:rsidRPr="00B14FCB">
        <w:rPr>
          <w:rStyle w:val="2115pt"/>
          <w:rFonts w:ascii="Times New Roman" w:hAnsi="Times New Roman" w:cs="Times New Roman"/>
          <w:sz w:val="28"/>
          <w:szCs w:val="28"/>
        </w:rPr>
        <w:t xml:space="preserve">справкой о нахождении под стражей, выданной соответствующим учреждением (для лиц, содержащихся под стражей на период предварительного следствия и судебного разбирательства); </w:t>
      </w:r>
    </w:p>
    <w:p w:rsidR="00C357B4" w:rsidRPr="00B14FCB" w:rsidRDefault="00A214AE" w:rsidP="00B14FCB">
      <w:pPr>
        <w:pStyle w:val="20"/>
        <w:shd w:val="clear" w:color="auto" w:fill="auto"/>
        <w:tabs>
          <w:tab w:val="left" w:pos="1138"/>
        </w:tabs>
        <w:spacing w:line="240" w:lineRule="exact"/>
        <w:ind w:left="20" w:right="20"/>
        <w:rPr>
          <w:rFonts w:ascii="Times New Roman" w:hAnsi="Times New Roman" w:cs="Times New Roman"/>
          <w:sz w:val="28"/>
          <w:szCs w:val="28"/>
          <w:u w:val="single"/>
        </w:rPr>
      </w:pPr>
      <w:r w:rsidRPr="00B14FCB">
        <w:rPr>
          <w:rFonts w:ascii="Times New Roman" w:hAnsi="Times New Roman" w:cs="Times New Roman"/>
          <w:sz w:val="28"/>
          <w:szCs w:val="28"/>
          <w:u w:val="single"/>
        </w:rPr>
        <w:t xml:space="preserve">При получении </w:t>
      </w:r>
      <w:r w:rsidR="001B7D53">
        <w:rPr>
          <w:rFonts w:ascii="Times New Roman" w:hAnsi="Times New Roman" w:cs="Times New Roman"/>
          <w:sz w:val="28"/>
          <w:szCs w:val="28"/>
          <w:u w:val="single"/>
        </w:rPr>
        <w:t>на ребенка пособия от 8 до 17 лет, либо е</w:t>
      </w:r>
      <w:r w:rsidR="001B7D53" w:rsidRPr="001B7D53">
        <w:rPr>
          <w:rFonts w:ascii="Times New Roman" w:hAnsi="Times New Roman" w:cs="Times New Roman"/>
          <w:sz w:val="28"/>
          <w:szCs w:val="28"/>
          <w:u w:val="single"/>
        </w:rPr>
        <w:t>жемесячно</w:t>
      </w:r>
      <w:r w:rsidR="001B7D53">
        <w:rPr>
          <w:rFonts w:ascii="Times New Roman" w:hAnsi="Times New Roman" w:cs="Times New Roman"/>
          <w:sz w:val="28"/>
          <w:szCs w:val="28"/>
          <w:u w:val="single"/>
        </w:rPr>
        <w:t>го</w:t>
      </w:r>
      <w:r w:rsidR="001B7D53" w:rsidRPr="001B7D53">
        <w:rPr>
          <w:rFonts w:ascii="Times New Roman" w:hAnsi="Times New Roman" w:cs="Times New Roman"/>
          <w:sz w:val="28"/>
          <w:szCs w:val="28"/>
          <w:u w:val="single"/>
        </w:rPr>
        <w:t xml:space="preserve"> пособие в связи с рождением и воспитанием ребенка (Единое пособие)</w:t>
      </w:r>
      <w:r w:rsidR="001B7D53">
        <w:rPr>
          <w:rFonts w:ascii="Times New Roman" w:hAnsi="Times New Roman" w:cs="Times New Roman"/>
          <w:sz w:val="28"/>
          <w:szCs w:val="28"/>
          <w:u w:val="single"/>
        </w:rPr>
        <w:t xml:space="preserve"> сведения о доходах не предоставляются.</w:t>
      </w:r>
    </w:p>
    <w:p w:rsidR="00C357B4" w:rsidRDefault="00A214AE" w:rsidP="00B14FCB">
      <w:pPr>
        <w:pStyle w:val="11"/>
        <w:numPr>
          <w:ilvl w:val="0"/>
          <w:numId w:val="1"/>
        </w:numPr>
        <w:shd w:val="clear" w:color="auto" w:fill="auto"/>
        <w:tabs>
          <w:tab w:val="left" w:pos="1276"/>
        </w:tabs>
        <w:spacing w:line="240" w:lineRule="exact"/>
        <w:ind w:left="20" w:right="20" w:firstLine="720"/>
        <w:rPr>
          <w:rFonts w:ascii="Times New Roman" w:hAnsi="Times New Roman" w:cs="Times New Roman"/>
          <w:sz w:val="28"/>
          <w:szCs w:val="28"/>
        </w:rPr>
      </w:pPr>
      <w:proofErr w:type="gramStart"/>
      <w:r w:rsidRPr="00B14FCB">
        <w:rPr>
          <w:rFonts w:ascii="Times New Roman" w:hAnsi="Times New Roman" w:cs="Times New Roman"/>
          <w:sz w:val="28"/>
          <w:szCs w:val="28"/>
        </w:rPr>
        <w:t>согласие</w:t>
      </w:r>
      <w:proofErr w:type="gramEnd"/>
      <w:r w:rsidRPr="00B14FCB">
        <w:rPr>
          <w:rFonts w:ascii="Times New Roman" w:hAnsi="Times New Roman" w:cs="Times New Roman"/>
          <w:sz w:val="28"/>
          <w:szCs w:val="28"/>
        </w:rPr>
        <w:t xml:space="preserve"> на обработку персональных данных по форме, утвержденной приказом министерства социальной защиты населения Хабаровского края.</w:t>
      </w:r>
    </w:p>
    <w:p w:rsidR="00B14FCB" w:rsidRDefault="00B14FCB" w:rsidP="00B14FCB">
      <w:pPr>
        <w:pStyle w:val="11"/>
        <w:shd w:val="clear" w:color="auto" w:fill="auto"/>
        <w:tabs>
          <w:tab w:val="left" w:pos="1276"/>
        </w:tabs>
        <w:spacing w:line="240" w:lineRule="exact"/>
        <w:ind w:right="20"/>
        <w:rPr>
          <w:rFonts w:ascii="Times New Roman" w:hAnsi="Times New Roman" w:cs="Times New Roman"/>
          <w:sz w:val="28"/>
          <w:szCs w:val="28"/>
        </w:rPr>
      </w:pPr>
    </w:p>
    <w:p w:rsidR="00B14FCB" w:rsidRDefault="00B14FCB" w:rsidP="00B14FCB">
      <w:pPr>
        <w:pStyle w:val="11"/>
        <w:shd w:val="clear" w:color="auto" w:fill="auto"/>
        <w:tabs>
          <w:tab w:val="left" w:pos="1276"/>
        </w:tabs>
        <w:spacing w:line="240" w:lineRule="exact"/>
        <w:ind w:right="20"/>
        <w:rPr>
          <w:rFonts w:ascii="Times New Roman" w:hAnsi="Times New Roman" w:cs="Times New Roman"/>
          <w:sz w:val="28"/>
          <w:szCs w:val="28"/>
        </w:rPr>
      </w:pPr>
    </w:p>
    <w:sectPr w:rsidR="00B14FCB" w:rsidSect="00A214AE">
      <w:headerReference w:type="default" r:id="rId9"/>
      <w:type w:val="continuous"/>
      <w:pgSz w:w="11909" w:h="16838"/>
      <w:pgMar w:top="1134" w:right="567" w:bottom="1134" w:left="1985"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210" w:rsidRDefault="00987210">
      <w:r>
        <w:separator/>
      </w:r>
    </w:p>
  </w:endnote>
  <w:endnote w:type="continuationSeparator" w:id="0">
    <w:p w:rsidR="00987210" w:rsidRDefault="00987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210" w:rsidRDefault="00987210"/>
  </w:footnote>
  <w:footnote w:type="continuationSeparator" w:id="0">
    <w:p w:rsidR="00987210" w:rsidRDefault="0098721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D4D" w:rsidRDefault="00732D4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13231D"/>
    <w:multiLevelType w:val="multilevel"/>
    <w:tmpl w:val="D10C561A"/>
    <w:lvl w:ilvl="0">
      <w:start w:val="1"/>
      <w:numFmt w:val="decimal"/>
      <w:lvlText w:val="%1."/>
      <w:lvlJc w:val="left"/>
      <w:rPr>
        <w:rFonts w:ascii="Times New Roman" w:eastAsia="Arial Unicode MS"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C1C19DF"/>
    <w:multiLevelType w:val="multilevel"/>
    <w:tmpl w:val="857078AC"/>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7B4"/>
    <w:rsid w:val="00154543"/>
    <w:rsid w:val="001B7D53"/>
    <w:rsid w:val="001D2F75"/>
    <w:rsid w:val="002A42B8"/>
    <w:rsid w:val="004870E7"/>
    <w:rsid w:val="00676A2F"/>
    <w:rsid w:val="00732D4D"/>
    <w:rsid w:val="00774DFF"/>
    <w:rsid w:val="0077739C"/>
    <w:rsid w:val="008D0F9C"/>
    <w:rsid w:val="008E32DE"/>
    <w:rsid w:val="00987210"/>
    <w:rsid w:val="009D2C0E"/>
    <w:rsid w:val="00A214AE"/>
    <w:rsid w:val="00A41C7B"/>
    <w:rsid w:val="00B14FCB"/>
    <w:rsid w:val="00C357B4"/>
    <w:rsid w:val="00D2297A"/>
    <w:rsid w:val="00D576FF"/>
    <w:rsid w:val="00D62C85"/>
    <w:rsid w:val="00F5129B"/>
    <w:rsid w:val="00FD6F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C9F3A8-B6CD-4169-B916-71B77D8C0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next w:val="a"/>
    <w:link w:val="10"/>
    <w:uiPriority w:val="99"/>
    <w:qFormat/>
    <w:rsid w:val="0077739C"/>
    <w:pPr>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Arial Unicode MS" w:eastAsia="Arial Unicode MS" w:hAnsi="Arial Unicode MS" w:cs="Arial Unicode MS"/>
      <w:b w:val="0"/>
      <w:bCs w:val="0"/>
      <w:i w:val="0"/>
      <w:iCs w:val="0"/>
      <w:smallCaps w:val="0"/>
      <w:strike w:val="0"/>
      <w:sz w:val="27"/>
      <w:szCs w:val="27"/>
      <w:u w:val="none"/>
    </w:rPr>
  </w:style>
  <w:style w:type="character" w:customStyle="1" w:styleId="a4">
    <w:name w:val="Основной текст_"/>
    <w:basedOn w:val="a0"/>
    <w:link w:val="11"/>
    <w:rPr>
      <w:rFonts w:ascii="Arial Unicode MS" w:eastAsia="Arial Unicode MS" w:hAnsi="Arial Unicode MS" w:cs="Arial Unicode MS"/>
      <w:b w:val="0"/>
      <w:bCs w:val="0"/>
      <w:i w:val="0"/>
      <w:iCs w:val="0"/>
      <w:smallCaps w:val="0"/>
      <w:strike w:val="0"/>
      <w:sz w:val="23"/>
      <w:szCs w:val="23"/>
      <w:u w:val="none"/>
    </w:rPr>
  </w:style>
  <w:style w:type="character" w:customStyle="1" w:styleId="2115pt">
    <w:name w:val="Основной текст (2) + 11;5 pt"/>
    <w:basedOn w:val="2"/>
    <w:rPr>
      <w:rFonts w:ascii="Arial Unicode MS" w:eastAsia="Arial Unicode MS" w:hAnsi="Arial Unicode MS" w:cs="Arial Unicode MS"/>
      <w:b w:val="0"/>
      <w:bCs w:val="0"/>
      <w:i w:val="0"/>
      <w:iCs w:val="0"/>
      <w:smallCaps w:val="0"/>
      <w:strike w:val="0"/>
      <w:color w:val="000000"/>
      <w:spacing w:val="0"/>
      <w:w w:val="100"/>
      <w:position w:val="0"/>
      <w:sz w:val="23"/>
      <w:szCs w:val="23"/>
      <w:u w:val="none"/>
      <w:lang w:val="ru-RU"/>
    </w:rPr>
  </w:style>
  <w:style w:type="paragraph" w:customStyle="1" w:styleId="20">
    <w:name w:val="Основной текст (2)"/>
    <w:basedOn w:val="a"/>
    <w:link w:val="2"/>
    <w:pPr>
      <w:shd w:val="clear" w:color="auto" w:fill="FFFFFF"/>
      <w:spacing w:line="322" w:lineRule="exact"/>
      <w:ind w:firstLine="720"/>
      <w:jc w:val="both"/>
    </w:pPr>
    <w:rPr>
      <w:rFonts w:ascii="Arial Unicode MS" w:eastAsia="Arial Unicode MS" w:hAnsi="Arial Unicode MS" w:cs="Arial Unicode MS"/>
      <w:sz w:val="27"/>
      <w:szCs w:val="27"/>
    </w:rPr>
  </w:style>
  <w:style w:type="paragraph" w:customStyle="1" w:styleId="11">
    <w:name w:val="Основной текст1"/>
    <w:basedOn w:val="a"/>
    <w:link w:val="a4"/>
    <w:pPr>
      <w:shd w:val="clear" w:color="auto" w:fill="FFFFFF"/>
      <w:spacing w:line="274" w:lineRule="exact"/>
      <w:jc w:val="both"/>
    </w:pPr>
    <w:rPr>
      <w:rFonts w:ascii="Arial Unicode MS" w:eastAsia="Arial Unicode MS" w:hAnsi="Arial Unicode MS" w:cs="Arial Unicode MS"/>
      <w:sz w:val="23"/>
      <w:szCs w:val="23"/>
    </w:rPr>
  </w:style>
  <w:style w:type="character" w:customStyle="1" w:styleId="10">
    <w:name w:val="Заголовок 1 Знак"/>
    <w:basedOn w:val="a0"/>
    <w:link w:val="1"/>
    <w:uiPriority w:val="99"/>
    <w:rsid w:val="0077739C"/>
    <w:rPr>
      <w:rFonts w:ascii="Times New Roman CYR" w:eastAsiaTheme="minorEastAsia" w:hAnsi="Times New Roman CYR" w:cs="Times New Roman CYR"/>
      <w:b/>
      <w:bCs/>
      <w:color w:val="26282F"/>
    </w:rPr>
  </w:style>
  <w:style w:type="character" w:customStyle="1" w:styleId="a5">
    <w:name w:val="Гипертекстовая ссылка"/>
    <w:basedOn w:val="a0"/>
    <w:uiPriority w:val="99"/>
    <w:rsid w:val="0077739C"/>
    <w:rPr>
      <w:rFonts w:cs="Times New Roman"/>
      <w:b w:val="0"/>
      <w:color w:val="106BBE"/>
    </w:rPr>
  </w:style>
  <w:style w:type="paragraph" w:styleId="a6">
    <w:name w:val="header"/>
    <w:basedOn w:val="a"/>
    <w:link w:val="a7"/>
    <w:uiPriority w:val="99"/>
    <w:unhideWhenUsed/>
    <w:rsid w:val="00732D4D"/>
    <w:pPr>
      <w:tabs>
        <w:tab w:val="center" w:pos="4677"/>
        <w:tab w:val="right" w:pos="9355"/>
      </w:tabs>
    </w:pPr>
  </w:style>
  <w:style w:type="character" w:customStyle="1" w:styleId="a7">
    <w:name w:val="Верхний колонтитул Знак"/>
    <w:basedOn w:val="a0"/>
    <w:link w:val="a6"/>
    <w:uiPriority w:val="99"/>
    <w:rsid w:val="00732D4D"/>
    <w:rPr>
      <w:color w:val="000000"/>
    </w:rPr>
  </w:style>
  <w:style w:type="paragraph" w:styleId="a8">
    <w:name w:val="footer"/>
    <w:basedOn w:val="a"/>
    <w:link w:val="a9"/>
    <w:uiPriority w:val="99"/>
    <w:unhideWhenUsed/>
    <w:rsid w:val="00732D4D"/>
    <w:pPr>
      <w:tabs>
        <w:tab w:val="center" w:pos="4677"/>
        <w:tab w:val="right" w:pos="9355"/>
      </w:tabs>
    </w:pPr>
  </w:style>
  <w:style w:type="character" w:customStyle="1" w:styleId="a9">
    <w:name w:val="Нижний колонтитул Знак"/>
    <w:basedOn w:val="a0"/>
    <w:link w:val="a8"/>
    <w:uiPriority w:val="99"/>
    <w:rsid w:val="00732D4D"/>
    <w:rPr>
      <w:color w:val="000000"/>
    </w:rPr>
  </w:style>
  <w:style w:type="paragraph" w:styleId="aa">
    <w:name w:val="Balloon Text"/>
    <w:basedOn w:val="a"/>
    <w:link w:val="ab"/>
    <w:uiPriority w:val="99"/>
    <w:semiHidden/>
    <w:unhideWhenUsed/>
    <w:rsid w:val="00B14FCB"/>
    <w:rPr>
      <w:rFonts w:ascii="Tahoma" w:hAnsi="Tahoma" w:cs="Tahoma"/>
      <w:sz w:val="16"/>
      <w:szCs w:val="16"/>
    </w:rPr>
  </w:style>
  <w:style w:type="character" w:customStyle="1" w:styleId="ab">
    <w:name w:val="Текст выноски Знак"/>
    <w:basedOn w:val="a0"/>
    <w:link w:val="aa"/>
    <w:uiPriority w:val="99"/>
    <w:semiHidden/>
    <w:rsid w:val="00B14FCB"/>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413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id=25488319&amp;sub=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9A17348-D856-4D8F-A5D0-F59C8E46A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812</Words>
  <Characters>4631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4</cp:revision>
  <cp:lastPrinted>2020-06-04T06:37:00Z</cp:lastPrinted>
  <dcterms:created xsi:type="dcterms:W3CDTF">2023-03-09T07:21:00Z</dcterms:created>
  <dcterms:modified xsi:type="dcterms:W3CDTF">2025-02-18T06:23:00Z</dcterms:modified>
</cp:coreProperties>
</file>